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 xml:space="preserve">                   ЛЕКЦИЯ 4.   ПРИНЦИПЫ И МЕХАНИЗМЫ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 xml:space="preserve">                                         РЕАЛИЗАЦИИ ГОСУДАРСТВЕННОЙ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 xml:space="preserve">                                                КАДРОВОЙ ПОЛИТИКИ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1. Основные принципы реализации государственной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кадровой политики.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2. Механизмы реализации государственной кадровой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политики в системе государственного управления.</w:t>
      </w:r>
    </w:p>
    <w:p w:rsidR="00E94FE6" w:rsidRPr="00E94FE6" w:rsidRDefault="00E94FE6" w:rsidP="00E94FE6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 xml:space="preserve">                             1. Основные принципы реализации 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 xml:space="preserve">                             государственной кадровой политики</w:t>
      </w:r>
    </w:p>
    <w:p w:rsidR="00E94FE6" w:rsidRPr="00E94FE6" w:rsidRDefault="00E94FE6" w:rsidP="00E94FE6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 xml:space="preserve">    Для претворения концептуальных идей и доктринальных положений государственной кадровой политики в жизнь необходимы разработка, понимание и внедрение в практику кадровой работы ее принципов и механизмов реализации. Сегодня нас не удовлетворяет уровень профессионализма кадров. Страна ощущает кадровый дефицит в квалифицированных специалистах, особенно в сфере государственного и муниципального управления. Во многом это связано с теми проблемами, которые проистекают из непонимания рядом руководителей государственных органов и трудовых коллективов принципов и механизмов реализации государственной кадровой политики.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 xml:space="preserve">     Проблемы, связанные с формированием и развитием кадрового состава той или иной сферы общества, выдвигают на первый план необходимость разработки и реализации принципов государственной политики как ее исходных положений и ведущих идей. Наряду с этим решение многих политических, экономических, социальных и собственно кадровых проблем, стоящих перед российским обществом, в значительной мере зависит от умения освоить и правильно применить эффективные механизмы и технол</w:t>
      </w:r>
      <w:r>
        <w:rPr>
          <w:rFonts w:ascii="Times New Roman" w:hAnsi="Times New Roman" w:cs="Times New Roman"/>
          <w:sz w:val="24"/>
          <w:szCs w:val="24"/>
        </w:rPr>
        <w:t xml:space="preserve">огии реализации государственной </w:t>
      </w:r>
      <w:r w:rsidRPr="00E94FE6">
        <w:rPr>
          <w:rFonts w:ascii="Times New Roman" w:hAnsi="Times New Roman" w:cs="Times New Roman"/>
          <w:sz w:val="24"/>
          <w:szCs w:val="24"/>
        </w:rPr>
        <w:t>кадровой политики.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 xml:space="preserve">     В принципах выражаются суть, главное содержание, центральные понятия государственной кадровой политики. Принципы отражают наиболее существенное, устойчивое в кадровой деятельности, ее определенные закономерности. Они гораздо более стабильны, чем механизмы и технологии кадровой политики.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 xml:space="preserve">Французский администратор и специалист в области управления Анри </w:t>
      </w:r>
      <w:proofErr w:type="spellStart"/>
      <w:r w:rsidRPr="00E94FE6">
        <w:rPr>
          <w:rFonts w:ascii="Times New Roman" w:hAnsi="Times New Roman" w:cs="Times New Roman"/>
          <w:sz w:val="24"/>
          <w:szCs w:val="24"/>
        </w:rPr>
        <w:t>Файоль</w:t>
      </w:r>
      <w:proofErr w:type="spellEnd"/>
      <w:r w:rsidRPr="00E94FE6">
        <w:rPr>
          <w:rFonts w:ascii="Times New Roman" w:hAnsi="Times New Roman" w:cs="Times New Roman"/>
          <w:sz w:val="24"/>
          <w:szCs w:val="24"/>
        </w:rPr>
        <w:t xml:space="preserve"> говорил: "Без принципов мы во тьме, хаосе … Принцип – это маяк, помогающий ориентироваться: служить он может тем, кто знает путь в порт". Принципы ГКП – ее основные регламентирующие положения, отражающие закономерности и тенденции развития кадровых процессов и отношений; руководящие правила, лежащие в основе деятельности субъектов ГКП по разработке и претворению в жизнь кадровой политики государства. Сформулированные людьми они в то же время имеют объективное содержание, поскольку отражают ключевые моменты реальной кадровой действительности.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 xml:space="preserve">   Выработка, обоснование и функционирование принципов ГКП зависит от многих факторов – исторических, политических, административных, социально-экономических, научных. Особое значение имел и имеет такой фактор, как политический режим. Не менее важным принципом кадровой политики Советского государства был номенклатурный </w:t>
      </w:r>
      <w:r w:rsidRPr="00E94FE6">
        <w:rPr>
          <w:rFonts w:ascii="Times New Roman" w:hAnsi="Times New Roman" w:cs="Times New Roman"/>
          <w:sz w:val="24"/>
          <w:szCs w:val="24"/>
        </w:rPr>
        <w:lastRenderedPageBreak/>
        <w:t xml:space="preserve">принцип подбора, отбора и расстановки руководящих кадров во всех сферах управления и народного хозяйства. Он обеспечивал партии расстановку проверенных людей на ключевых участках политической, военной, правоохранительной, хозяйственной, культурной и иной деятельности как в центре, так и на местах, обеспечивал проведение через этих лиц партийной политики в жизнь. При всех своих недостатках советская ГКП с ее четко выраженными принципами имела положительные черты. Так, в то время сложилась стройная многоступенчатая система работы с управленческими кадрами – партийными, советскими, комсомольскими, профсоюзными. Особенно это касается профессиональной подготовки и переподготовки руководящих кадров. Заслуживает внимания работа с кадровым резервом – его поиск, отбор, подготовка. Следует отметить стабильность и целенаправленность государственной и </w:t>
      </w:r>
      <w:proofErr w:type="spellStart"/>
      <w:r w:rsidRPr="00E94FE6">
        <w:rPr>
          <w:rFonts w:ascii="Times New Roman" w:hAnsi="Times New Roman" w:cs="Times New Roman"/>
          <w:sz w:val="24"/>
          <w:szCs w:val="24"/>
        </w:rPr>
        <w:t>партийно</w:t>
      </w:r>
      <w:proofErr w:type="spellEnd"/>
      <w:r w:rsidRPr="00E94FE6">
        <w:rPr>
          <w:rFonts w:ascii="Times New Roman" w:hAnsi="Times New Roman" w:cs="Times New Roman"/>
          <w:sz w:val="24"/>
          <w:szCs w:val="24"/>
        </w:rPr>
        <w:t xml:space="preserve"> - комсомольской службы. Человек, придя во властные структуры и надеясь на служебную карьеру, видел перспективу – сначала административная или управленческая должность в комсомоле, затем – в советских органах, далее – партийная карьера. Не следует забывать меры контроля и стимулирования работы кадров – сочетание жесткого администрирования и поощрения. Заслуживает внимания опыт нравственного воспитания кадров – привлечение к партийной или комсомольской ответственности за совершенные проступки, общественные суды.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 xml:space="preserve">   Традиционным является деление принципов ГКП на три группы: общие или базисные; специальные; частные. Существует и другая классификация, делящая принципы ГКП на теоретико-методологические, содержательно-функциональные, организационно-политические (управленческие) и специфические.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 xml:space="preserve">   Общие, базисные (теоретико-методологические) принципы определяют сущностные черты ГКП в целом. Они характерны для всех видов профессиональной деятельности и всех сфер работы с кадрами. Это – научность, реалистичность, законность, демократизм, комплексность, системность, единство, перспективность, гуманизм, гласность и открытость, социальная справедливость, принцип равных возможностей, отсутствие какой-либо дискриминации при приеме на работу, объективная оценка профессиональных и личностно-нравственных качеств работника. Эти принципы придают ГКП целенаправленность, целостность, содержательную определенность и необходимый прагматизм.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 xml:space="preserve">   Специальные принципы выражают функциональное предназначение, приоритеты, содержательные элемен</w:t>
      </w:r>
      <w:r>
        <w:rPr>
          <w:rFonts w:ascii="Times New Roman" w:hAnsi="Times New Roman" w:cs="Times New Roman"/>
          <w:sz w:val="24"/>
          <w:szCs w:val="24"/>
        </w:rPr>
        <w:t xml:space="preserve">ты государственной кадровой </w:t>
      </w:r>
      <w:r w:rsidRPr="00E94FE6">
        <w:rPr>
          <w:rFonts w:ascii="Times New Roman" w:hAnsi="Times New Roman" w:cs="Times New Roman"/>
          <w:sz w:val="24"/>
          <w:szCs w:val="24"/>
        </w:rPr>
        <w:t>политики, характерные для определенных видов и сфер профессиональной деятельности. Например, к государственной службе применимы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E6">
        <w:rPr>
          <w:rFonts w:ascii="Times New Roman" w:hAnsi="Times New Roman" w:cs="Times New Roman"/>
          <w:sz w:val="24"/>
          <w:szCs w:val="24"/>
        </w:rPr>
        <w:t>следующие специальные принципы ГКП: равный доступ к государственной службе, подбор кадров по их профессиональным, деловым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E6">
        <w:rPr>
          <w:rFonts w:ascii="Times New Roman" w:hAnsi="Times New Roman" w:cs="Times New Roman"/>
          <w:sz w:val="24"/>
          <w:szCs w:val="24"/>
        </w:rPr>
        <w:t>нравственным качествам, профессио</w:t>
      </w:r>
      <w:r>
        <w:rPr>
          <w:rFonts w:ascii="Times New Roman" w:hAnsi="Times New Roman" w:cs="Times New Roman"/>
          <w:sz w:val="24"/>
          <w:szCs w:val="24"/>
        </w:rPr>
        <w:t xml:space="preserve">нализм и компетентность кадров, </w:t>
      </w:r>
      <w:r w:rsidRPr="00E94FE6">
        <w:rPr>
          <w:rFonts w:ascii="Times New Roman" w:hAnsi="Times New Roman" w:cs="Times New Roman"/>
          <w:sz w:val="24"/>
          <w:szCs w:val="24"/>
        </w:rPr>
        <w:t>сочетание преемственности и пери</w:t>
      </w:r>
      <w:r>
        <w:rPr>
          <w:rFonts w:ascii="Times New Roman" w:hAnsi="Times New Roman" w:cs="Times New Roman"/>
          <w:sz w:val="24"/>
          <w:szCs w:val="24"/>
        </w:rPr>
        <w:t xml:space="preserve">одической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обновляемости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кадров, </w:t>
      </w:r>
      <w:r w:rsidRPr="00E94FE6">
        <w:rPr>
          <w:rFonts w:ascii="Times New Roman" w:hAnsi="Times New Roman" w:cs="Times New Roman"/>
          <w:sz w:val="24"/>
          <w:szCs w:val="24"/>
        </w:rPr>
        <w:t>стабильность кадров, единство кадровой команды, личная ответственность первого руководителя за подбор и работу с кадрами, внепартийность и политическая нейтральность кадров, правовая и социальная защищенность кадров, стимулирование служебной карьеры кадров, контроль (в том числе общественный) за служебной деятельностью и служебным поведением служащих.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 xml:space="preserve">Частные принципы ГКП регулируют функционирование отдельных элементов кадровых процессов. Особенностью частных принципов ГКП является то, что они формулируются и реализуются не государством и его органами, а работодателями, но в </w:t>
      </w:r>
      <w:r w:rsidRPr="00E94FE6">
        <w:rPr>
          <w:rFonts w:ascii="Times New Roman" w:hAnsi="Times New Roman" w:cs="Times New Roman"/>
          <w:sz w:val="24"/>
          <w:szCs w:val="24"/>
        </w:rPr>
        <w:lastRenderedPageBreak/>
        <w:t>строгом соответствии с базовыми и специальными принципами. Например, существуют частные принципы кадрового обеспечения государственного аппарата, принципы поиска и отбора работников, принципы прохождения государственной службы, принципы служебного роста, принципы профессионального развития персонала, принципы управления персоналом и др. В частности, в процессе профессионального развития персонала следует соблюдать такие частные принципы кадровой политики, как: непрерывность, регулярность, новизна, связь с практикой, целесообразность профессиональной подготовки, переподготовки и повышения квалификации, т.е. в данном случае происходит процесс детализации общих и специальных принципов государственной кадровой политики и их проникновения в практику кадровой работы.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 xml:space="preserve">    Применяя общие, специальные и частные принципы ГКП на практике, государство в лице государственных органов и должностных лиц регулирует в заданном направлении кадровые процессы и отношения в стране. В то же время надо отметить, что в условиях демократии и открытости государство не может выступать монополистом в выработке и проведении кадровой политики. Влияние государства на формирование кадров не должно сводиться к жесткой регламентации даже в том случае, когда это касается принципов. Государство призвано с помощью вышеназванных принципов регулировать эти процессы и создавать условия для того, чтобы кадровые принципы, провозглашенные государством и обществом, претворялись в жизнь.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 xml:space="preserve">   Остановимся на краткой характеристике отдельных, на наш взгляд, наиболее важных общих и специальных принципах кадровой политики и кадровой деятельности.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Принцип законности государственной кадровой политики и практики означает: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строгое соблюд</w:t>
      </w:r>
      <w:r>
        <w:rPr>
          <w:rFonts w:ascii="Times New Roman" w:hAnsi="Times New Roman" w:cs="Times New Roman"/>
          <w:sz w:val="24"/>
          <w:szCs w:val="24"/>
        </w:rPr>
        <w:t>ение и исполнение Конституции РК,</w:t>
      </w:r>
      <w:r w:rsidRPr="00E94FE6">
        <w:rPr>
          <w:rFonts w:ascii="Times New Roman" w:hAnsi="Times New Roman" w:cs="Times New Roman"/>
          <w:sz w:val="24"/>
          <w:szCs w:val="24"/>
        </w:rPr>
        <w:t xml:space="preserve"> законов и иных нормативно-правовых актов в кадровой работе;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неукоснительное соблюдение п</w:t>
      </w:r>
      <w:r>
        <w:rPr>
          <w:rFonts w:ascii="Times New Roman" w:hAnsi="Times New Roman" w:cs="Times New Roman"/>
          <w:sz w:val="24"/>
          <w:szCs w:val="24"/>
        </w:rPr>
        <w:t xml:space="preserve">равовых требований и процедур в </w:t>
      </w:r>
      <w:r w:rsidRPr="00E94FE6">
        <w:rPr>
          <w:rFonts w:ascii="Times New Roman" w:hAnsi="Times New Roman" w:cs="Times New Roman"/>
          <w:sz w:val="24"/>
          <w:szCs w:val="24"/>
        </w:rPr>
        <w:t>решении кадровых вопросов;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знание управленческими кадрами норм административного, трудового, гражданского, уголовного и других отраслей права и их правильное применение;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 xml:space="preserve">– соблюдение и защиту прав и </w:t>
      </w:r>
      <w:r>
        <w:rPr>
          <w:rFonts w:ascii="Times New Roman" w:hAnsi="Times New Roman" w:cs="Times New Roman"/>
          <w:sz w:val="24"/>
          <w:szCs w:val="24"/>
        </w:rPr>
        <w:t xml:space="preserve">свобод работников при приеме на </w:t>
      </w:r>
      <w:r w:rsidRPr="00E94FE6">
        <w:rPr>
          <w:rFonts w:ascii="Times New Roman" w:hAnsi="Times New Roman" w:cs="Times New Roman"/>
          <w:sz w:val="24"/>
          <w:szCs w:val="24"/>
        </w:rPr>
        <w:t>работу (службу) и в ходе их профессиональной деятельности.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Принцип демократизма предполагает: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коллегиальное решение кадровых назначений с учетом общественного мнения (совет с трудовым коллективом);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отсутствие какой-либо дискриминации работника при приеме на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работу (службу) и продвижение по службе;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подотчетность и подконтрольность руководителей органов, организаций и учреждений, кадровых служб по вопросам кадровой работы;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рациональное соотношение выборности и назначения лиц на государственные и другие должности;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обязательность проведения конкурса при наличии альтернативных кандидатур в процессе назначен</w:t>
      </w:r>
      <w:r>
        <w:rPr>
          <w:rFonts w:ascii="Times New Roman" w:hAnsi="Times New Roman" w:cs="Times New Roman"/>
          <w:sz w:val="24"/>
          <w:szCs w:val="24"/>
        </w:rPr>
        <w:t xml:space="preserve">ия на должности государственной </w:t>
      </w:r>
      <w:r w:rsidRPr="00E94FE6">
        <w:rPr>
          <w:rFonts w:ascii="Times New Roman" w:hAnsi="Times New Roman" w:cs="Times New Roman"/>
          <w:sz w:val="24"/>
          <w:szCs w:val="24"/>
        </w:rPr>
        <w:t>службы и иные должности, а также при проведении аттестаций, формировании кадрового резерва и т.д.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 xml:space="preserve">   Принцип гуманизма в кадровой деятельности означает: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уважение к личности человека;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lastRenderedPageBreak/>
        <w:t>– стремление к социальной спра</w:t>
      </w:r>
      <w:r>
        <w:rPr>
          <w:rFonts w:ascii="Times New Roman" w:hAnsi="Times New Roman" w:cs="Times New Roman"/>
          <w:sz w:val="24"/>
          <w:szCs w:val="24"/>
        </w:rPr>
        <w:t xml:space="preserve">ведливости при решении кадровых </w:t>
      </w:r>
      <w:r w:rsidRPr="00E94FE6">
        <w:rPr>
          <w:rFonts w:ascii="Times New Roman" w:hAnsi="Times New Roman" w:cs="Times New Roman"/>
          <w:sz w:val="24"/>
          <w:szCs w:val="24"/>
        </w:rPr>
        <w:t>вопросов;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гарантированные условия дл</w:t>
      </w:r>
      <w:r>
        <w:rPr>
          <w:rFonts w:ascii="Times New Roman" w:hAnsi="Times New Roman" w:cs="Times New Roman"/>
          <w:sz w:val="24"/>
          <w:szCs w:val="24"/>
        </w:rPr>
        <w:t xml:space="preserve">я развития инициативы, таланта, </w:t>
      </w:r>
      <w:r w:rsidRPr="00E94FE6">
        <w:rPr>
          <w:rFonts w:ascii="Times New Roman" w:hAnsi="Times New Roman" w:cs="Times New Roman"/>
          <w:sz w:val="24"/>
          <w:szCs w:val="24"/>
        </w:rPr>
        <w:t>творческих способностей работников;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оказание помощи в получении п</w:t>
      </w:r>
      <w:r>
        <w:rPr>
          <w:rFonts w:ascii="Times New Roman" w:hAnsi="Times New Roman" w:cs="Times New Roman"/>
          <w:sz w:val="24"/>
          <w:szCs w:val="24"/>
        </w:rPr>
        <w:t xml:space="preserve">рофессионального образования, в </w:t>
      </w:r>
      <w:r w:rsidRPr="00E94FE6">
        <w:rPr>
          <w:rFonts w:ascii="Times New Roman" w:hAnsi="Times New Roman" w:cs="Times New Roman"/>
          <w:sz w:val="24"/>
          <w:szCs w:val="24"/>
        </w:rPr>
        <w:t xml:space="preserve">профессиональной подготовке, </w:t>
      </w:r>
      <w:proofErr w:type="spellStart"/>
      <w:r w:rsidRPr="00E94FE6">
        <w:rPr>
          <w:rFonts w:ascii="Times New Roman" w:hAnsi="Times New Roman" w:cs="Times New Roman"/>
          <w:sz w:val="24"/>
          <w:szCs w:val="24"/>
        </w:rPr>
        <w:t>профпереподготовке</w:t>
      </w:r>
      <w:proofErr w:type="spellEnd"/>
      <w:r w:rsidRPr="00E94FE6">
        <w:rPr>
          <w:rFonts w:ascii="Times New Roman" w:hAnsi="Times New Roman" w:cs="Times New Roman"/>
          <w:sz w:val="24"/>
          <w:szCs w:val="24"/>
        </w:rPr>
        <w:t xml:space="preserve"> и повышении квалификации;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максимальное удовлетворение информационной потребности персонала;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предоставление права на соблюдение религиозных традиций;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создание возможностей и условий для должностного роста работника в соответствии с его заслугами.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Принцип гласности требует: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максимально возможной открытости информации о работе государственного или иного органа и управляющих лиц по</w:t>
      </w:r>
      <w:r>
        <w:rPr>
          <w:rFonts w:ascii="Times New Roman" w:hAnsi="Times New Roman" w:cs="Times New Roman"/>
          <w:sz w:val="24"/>
          <w:szCs w:val="24"/>
        </w:rPr>
        <w:t xml:space="preserve"> вопросам их </w:t>
      </w:r>
      <w:r w:rsidRPr="00E94FE6">
        <w:rPr>
          <w:rFonts w:ascii="Times New Roman" w:hAnsi="Times New Roman" w:cs="Times New Roman"/>
          <w:sz w:val="24"/>
          <w:szCs w:val="24"/>
        </w:rPr>
        <w:t>кадровой деятельности;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периодической отчетности кадров всех уровней власти перед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персоналом, в том числе и по кадровым вопросам;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выборности должностных лиц там, где это установлено законом;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проведения открытых конкурсов на замещение вакантных должностей, аттестаций работников и т.д.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Принцип сочетания систематического обновления кадров и их преемственности требует: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взвешенного и объективного подхода руководителей к вопросам приема и увольнения персонала;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периодического обновления и омоложения кадров, привлечения к управленческим должностям новых, энергичных, профессионально подготовленных людей;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активного использования кадровых технологий – ротации, кооптации, выборности кадров, увольнения и отставки (в том числе принудительной) в рамках действующего законодательства;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кадровой стабильности и сохранения опытных кадров в интересах службы (производства);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поддержания в трудовом коллективе разумного баланса молодости с ее энергией и инициативой и опыта с его знанием и мудростью.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Принцип профессионализма и компетентности кадров означает: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государственная служба, как и другой вид трудовой деятельности, является постоянной профессией работника, формой его жизни;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наличие специального образования, знаний, навыков и умений, связанных с характером профессиональной деятельности;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умение прогнозировать, планировать, организовывать, координировать, контролировать работу в рамках своей профессии и должности;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стремление к постоянному повышению своего профессионального уровня и компетентности в сфере своей деятельности.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Принцип подбора кадров по их профессиональным, деловым и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нравственным качествам требует: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выдвижения кадров только с учетом их профессионального мастерства, компетентности и личных заслуг;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объективного подхода руководителей к определению уровня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lastRenderedPageBreak/>
        <w:t>профессионализма и компетентности работников;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определения и применения конкретных и ясных критериев оценки профессиональных, деловых и нравственных качеств при подборе и расстановке кадров;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неприятия субъективизма и протекции при назначениях;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активного использования легитимных кадровых технологий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оценки персонала – конкурсов, испытаний, аттестаций, квалификационных экзаменов.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Принцип внепартийности и политической нейтральности кадровой работы означает: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право каждого человека, согласно Конституции РФ, на свободу мысли и выражения своих политических взглядов;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отстаивание государственных, а не партийных интересов в кадровой политике и кадровой деятельности;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объективное отношение к работникам при отборе и назначении их на должность, при прохождении службы, увольнении и к оценке выполнения возложенных на них должностных обязанностей независимо от их политических убеждений и взглядов;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каждому гражданину, в том числе государственному служащему, разрешается участвовать в работе общественных (политических) объединений в неслужебное время;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работникам, особенно государственным служащим, запрещается пропагандировать в рабочее время программы и идеи той или иной партии, использовать административный, информационный и организационно-технический ресурс в партийных целях;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запрет на создание в органах, учреждениях и на производстве первичных партийных организаций.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 xml:space="preserve">Анализ содержания и структуры кадровых принципов показывает, что вместе они составляют единую систему – целостную, взаимодействующую и взаимозависимую. При этом общие, специальные и частные принципы ГКП соотносятся как принципы различного уровня. Система принципов кадровой политики и кадровой деятельности – не </w:t>
      </w:r>
      <w:proofErr w:type="gramStart"/>
      <w:r w:rsidRPr="00E94FE6">
        <w:rPr>
          <w:rFonts w:ascii="Times New Roman" w:hAnsi="Times New Roman" w:cs="Times New Roman"/>
          <w:sz w:val="24"/>
          <w:szCs w:val="24"/>
        </w:rPr>
        <w:t>застывшее  явление</w:t>
      </w:r>
      <w:proofErr w:type="gramEnd"/>
      <w:r w:rsidRPr="00E94FE6">
        <w:rPr>
          <w:rFonts w:ascii="Times New Roman" w:hAnsi="Times New Roman" w:cs="Times New Roman"/>
          <w:sz w:val="24"/>
          <w:szCs w:val="24"/>
        </w:rPr>
        <w:t>; она динамична и открыта для дополнений, изменений, основанных на новых реалиях.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 xml:space="preserve">    Перечисленные принципы ГКП должны знать, понимать и применять руководящий состав государственных органов, негосударственных организаций и руководители кадровых служб. При этом: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принципы нельзя использовать выборочно, отдельно, отдавая предпочтение одним и игнорируя другие. Результат достигается тогда, когда они в руках руководителя действуют системно – во взаимодействии и взаимосвязи;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 xml:space="preserve">– отбор и подбор кадров на всех уровнях должен осуществляться исключительно по профессиональным, деловым и нравственным качествам, в рамках законности, на основе демократизма и гласности, с соблюдением конституционной нормы равного доступа к государственной службе или работе, с рациональным сочетанием преемственности и </w:t>
      </w:r>
      <w:proofErr w:type="spellStart"/>
      <w:r w:rsidRPr="00E94FE6">
        <w:rPr>
          <w:rFonts w:ascii="Times New Roman" w:hAnsi="Times New Roman" w:cs="Times New Roman"/>
          <w:sz w:val="24"/>
          <w:szCs w:val="24"/>
        </w:rPr>
        <w:t>обновляемости</w:t>
      </w:r>
      <w:proofErr w:type="spellEnd"/>
      <w:r w:rsidRPr="00E94FE6">
        <w:rPr>
          <w:rFonts w:ascii="Times New Roman" w:hAnsi="Times New Roman" w:cs="Times New Roman"/>
          <w:sz w:val="24"/>
          <w:szCs w:val="24"/>
        </w:rPr>
        <w:t xml:space="preserve"> кадров;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руководитель трудового (служебного) коллектива лично, а не кадровая служба отвечает за подбор и расстановку кадров и работу с персоналом;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руководитель трудового (служебного) коллектива должен четко представлять, что управление персоналом и кадровыми процессами –это сложнейшая работа, это наука и искусство, которым надо учиться.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lastRenderedPageBreak/>
        <w:t>Таким образом, принципы государственной кадровой политики –это ее основные регламентирующие положения, отражающие закономерности и тенденции развития кадровых процессов и отношений; руководящие правила, лежащие в основе деятельности субъектов ГКП по разработке и претворению в жизнь кадровой политики государства.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 xml:space="preserve">     Главная задача государства – через свои контролирующие органы внимательно следить за соблюдением работодателями базовых и специальных принципов ГКП и качеством их претворения в жизнь.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E6">
        <w:rPr>
          <w:rFonts w:ascii="Times New Roman" w:hAnsi="Times New Roman" w:cs="Times New Roman"/>
          <w:sz w:val="24"/>
          <w:szCs w:val="24"/>
        </w:rPr>
        <w:t>2. Механизмы реал</w:t>
      </w:r>
      <w:r>
        <w:rPr>
          <w:rFonts w:ascii="Times New Roman" w:hAnsi="Times New Roman" w:cs="Times New Roman"/>
          <w:sz w:val="24"/>
          <w:szCs w:val="24"/>
        </w:rPr>
        <w:t xml:space="preserve">изации государственной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кадровой </w:t>
      </w:r>
      <w:r w:rsidRPr="00E94FE6">
        <w:rPr>
          <w:rFonts w:ascii="Times New Roman" w:hAnsi="Times New Roman" w:cs="Times New Roman"/>
          <w:sz w:val="24"/>
          <w:szCs w:val="24"/>
        </w:rPr>
        <w:t xml:space="preserve"> политики</w:t>
      </w:r>
      <w:proofErr w:type="gramEnd"/>
      <w:r w:rsidRPr="00E94FE6">
        <w:rPr>
          <w:rFonts w:ascii="Times New Roman" w:hAnsi="Times New Roman" w:cs="Times New Roman"/>
          <w:sz w:val="24"/>
          <w:szCs w:val="24"/>
        </w:rPr>
        <w:t xml:space="preserve"> в системе государственного управления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. Принципы, даже самые прекрасные, останутся простой декларацией о намерениях, если они не будут претворены в жизнь посредством определенных механизмов. Очевидно, что даже при наличии продуманной, научно обоснованной государственной кадровой политики она не принесет ожидаемого результата, если не будут выработаны и апробированы современные эффективные механизмы ее претворения в жизнь. Важно не только концептуально и нормативно определить государственную кадровую политику и ее принципы, но и избрать наиболее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действенные механизмы и технологии ее реализации. Это позволит решить многие проблемы в работе с кадрами, поставить прочный заслон на пути авторитаризма, субъективизма, протекционизма – всего того, что затрудняет внедрение демократических механизмов в кадровую деятельность, мешает развитию партнерских отношений между работодателем и наемным работником.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 xml:space="preserve">   Исследование механизма реализации государственной кадровой политики является в современной теории и практике государственного управления одной из самых значимых проблем в силу ее актуальности и новизны. Теоретической основой механизма реализации государственной кадровой политики служит концепция ГКП, которая определяет, прежде всего, целеполагание кадровой политики и кадровой работы, позволяет выработать принципы, формы, методы, критерии оценки и отбора кадров, их расстановки, рационального использования, служебного роста, профессионального обучения и воспитания. Именно эти сущностные черты придают механизму реализации государственной кадровой политики единство, целостность, определенность, направленность, создают возможность реализации кадровых технологий на практике, делают их эффективными.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 xml:space="preserve">   Современная наука выявляет множественность подходов к определению такого феномена, как механизм реализации государственной кадровой политики. Более того, до сих пор нет согласованной позиции по вопросу терминологии – механизма или механизмов реализации ГКП. По нашему мнению, возможны оба обозначенных подхода, т.е. употребление данного термина как в единственном, так и во множественном числе в зависимости от критериев и масштабов изучения проблемы.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 xml:space="preserve">   Анализ научной литературы и практики кадровой деятельности показывает, что на сегодняшний день существует по крайней мере три основных подхода к определению сущности механизма кадровой политики. 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Первая точка зрения основывается на том, что механизм реализации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lastRenderedPageBreak/>
        <w:t>государственной кадровой политики есть система кадровой деятельности, направленная на кадровое обеспечение реформ в переходный период и отражающаяся на концепции государственной кадровой политики,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законодательной базе, принципах, методах, способах, методиках, технологиях и формах кадровой работы.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Второй подход определяет механизм реализации государственной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кадровой политики (точнее, механизм кадрового обеспечения государственной службы) как особую систему реализуемых на практике мер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(правовых, организационно-управленческих, социально-экономических,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воспитательных и др.), определенный порядок кадровой деятельности.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 xml:space="preserve">Существует точка зрения, которая основывается на том, что сущность механизма реализации государственной кадровой политики заключается в том, что это система учреждений и мер (административно-организационных, социально-экономических, правовых, </w:t>
      </w:r>
      <w:proofErr w:type="spellStart"/>
      <w:r w:rsidRPr="00E94FE6">
        <w:rPr>
          <w:rFonts w:ascii="Times New Roman" w:hAnsi="Times New Roman" w:cs="Times New Roman"/>
          <w:sz w:val="24"/>
          <w:szCs w:val="24"/>
        </w:rPr>
        <w:t>профессиологических</w:t>
      </w:r>
      <w:proofErr w:type="spellEnd"/>
      <w:r w:rsidRPr="00E94FE6">
        <w:rPr>
          <w:rFonts w:ascii="Times New Roman" w:hAnsi="Times New Roman" w:cs="Times New Roman"/>
          <w:sz w:val="24"/>
          <w:szCs w:val="24"/>
        </w:rPr>
        <w:t>, культурно-воспитательных), приводящих в действие кадровую политику.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 xml:space="preserve">   Механизм реализации ГКП – это сложное комплексное явление, включающее, во-первых, систему кадровой деятельности и кадрового обеспечения, во-вторых, систему государственных органов и учреждений, в-третьих, систему мер (технологий), приводящих в действие кадровую политику. Механизм реализации ГКП – это в большей степени система кадровой деятельности субъектов кадровой политики (государственные органы, должностные лица, кадровые службы, организации, учреждения), опирающаяся на концептуальную и </w:t>
      </w:r>
      <w:proofErr w:type="spellStart"/>
      <w:r w:rsidRPr="00E94FE6">
        <w:rPr>
          <w:rFonts w:ascii="Times New Roman" w:hAnsi="Times New Roman" w:cs="Times New Roman"/>
          <w:sz w:val="24"/>
          <w:szCs w:val="24"/>
        </w:rPr>
        <w:t>нормативноправовую</w:t>
      </w:r>
      <w:proofErr w:type="spellEnd"/>
      <w:r w:rsidRPr="00E94FE6">
        <w:rPr>
          <w:rFonts w:ascii="Times New Roman" w:hAnsi="Times New Roman" w:cs="Times New Roman"/>
          <w:sz w:val="24"/>
          <w:szCs w:val="24"/>
        </w:rPr>
        <w:t xml:space="preserve"> базу ГКП, осуществляемая через кадрово-управленческий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процесс (меры, способы, технологии) и направленная на объект кадрового управления (кадры, персонал). Механизм реализации ГКП следует рассматривать как систему кадровой деятельности, направленную на кадровое обеспечение политического, социально-экономического, оборонного, культурного развития государства и общества.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 xml:space="preserve">    Анализ данного вопроса показывае</w:t>
      </w:r>
      <w:r>
        <w:rPr>
          <w:rFonts w:ascii="Times New Roman" w:hAnsi="Times New Roman" w:cs="Times New Roman"/>
          <w:sz w:val="24"/>
          <w:szCs w:val="24"/>
        </w:rPr>
        <w:t xml:space="preserve">т, что с содержательной стороны </w:t>
      </w:r>
      <w:r w:rsidRPr="00E94FE6">
        <w:rPr>
          <w:rFonts w:ascii="Times New Roman" w:hAnsi="Times New Roman" w:cs="Times New Roman"/>
          <w:sz w:val="24"/>
          <w:szCs w:val="24"/>
        </w:rPr>
        <w:t>модель механизма реализации ГКП включает в себя как минимум четыре составляющих элемента, или уровн</w:t>
      </w:r>
      <w:r>
        <w:rPr>
          <w:rFonts w:ascii="Times New Roman" w:hAnsi="Times New Roman" w:cs="Times New Roman"/>
          <w:sz w:val="24"/>
          <w:szCs w:val="24"/>
        </w:rPr>
        <w:t xml:space="preserve">я данного механизма. Эту модель </w:t>
      </w:r>
      <w:r w:rsidRPr="00E94FE6">
        <w:rPr>
          <w:rFonts w:ascii="Times New Roman" w:hAnsi="Times New Roman" w:cs="Times New Roman"/>
          <w:sz w:val="24"/>
          <w:szCs w:val="24"/>
        </w:rPr>
        <w:t xml:space="preserve">условно можно представить в виде </w:t>
      </w:r>
      <w:r>
        <w:rPr>
          <w:rFonts w:ascii="Times New Roman" w:hAnsi="Times New Roman" w:cs="Times New Roman"/>
          <w:sz w:val="24"/>
          <w:szCs w:val="24"/>
        </w:rPr>
        <w:t xml:space="preserve">пирамиды власти, разделенной на </w:t>
      </w:r>
      <w:r w:rsidRPr="00E94FE6">
        <w:rPr>
          <w:rFonts w:ascii="Times New Roman" w:hAnsi="Times New Roman" w:cs="Times New Roman"/>
          <w:sz w:val="24"/>
          <w:szCs w:val="24"/>
        </w:rPr>
        <w:t>следующие уровни: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первый уровень – концептуальный – теоретические основы ГКП;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второй уровень – нормативно-правовой – законодательная база ГКП;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третий уровень – организаци</w:t>
      </w:r>
      <w:r>
        <w:rPr>
          <w:rFonts w:ascii="Times New Roman" w:hAnsi="Times New Roman" w:cs="Times New Roman"/>
          <w:sz w:val="24"/>
          <w:szCs w:val="24"/>
        </w:rPr>
        <w:t xml:space="preserve">онный – специальные институты – </w:t>
      </w:r>
      <w:r w:rsidRPr="00E94FE6">
        <w:rPr>
          <w:rFonts w:ascii="Times New Roman" w:hAnsi="Times New Roman" w:cs="Times New Roman"/>
          <w:sz w:val="24"/>
          <w:szCs w:val="24"/>
        </w:rPr>
        <w:t>органы, занимающиеся кадровой работой;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четвертый уровень, наиболее приближенный к кадрам, технологический – формы, способы и методы кадровой работы.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 xml:space="preserve">   С точки зрения уровневой классификации механизма реализации ГКП следует отметить, что его высший уровень – концептуальный – представляет собой научно-теоретическую базу государственной кадровой политики, раскрывающей цели, задачи, субъектно-объектную базу, принципы и приоритеты ГКП. Теория кадровой политики освещает путь практике.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lastRenderedPageBreak/>
        <w:t>Второй уровень – нормативно-п</w:t>
      </w:r>
      <w:r>
        <w:rPr>
          <w:rFonts w:ascii="Times New Roman" w:hAnsi="Times New Roman" w:cs="Times New Roman"/>
          <w:sz w:val="24"/>
          <w:szCs w:val="24"/>
        </w:rPr>
        <w:t xml:space="preserve">равовой – подводит под кадровую </w:t>
      </w:r>
      <w:r w:rsidRPr="00E94FE6">
        <w:rPr>
          <w:rFonts w:ascii="Times New Roman" w:hAnsi="Times New Roman" w:cs="Times New Roman"/>
          <w:sz w:val="24"/>
          <w:szCs w:val="24"/>
        </w:rPr>
        <w:t>политику прочную юридическую основу, легитимирует ее, регулирует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E6">
        <w:rPr>
          <w:rFonts w:ascii="Times New Roman" w:hAnsi="Times New Roman" w:cs="Times New Roman"/>
          <w:sz w:val="24"/>
          <w:szCs w:val="24"/>
        </w:rPr>
        <w:t>правовом отношении кадровую деятельность.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Третий уровень – организационный – определяет механизм реализации государственной кадровой политики как систему государственных органов, организаций, учреждений и должностных лиц, приводящих в действие кадровую политику. Здесь ведущую роль играют кадровые службы.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Четвертый уровень механизма реализации государственной кадровой политики – технологический. Он определяет данное явление как совокупность мер, форм, способов и методов воздействия на кадры, которые применяются для решения конкретных кадровых задач. Это предмет управления персоналом.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Существо механизма реализации государственной кадровой политики следует рассматривать в единстве его составляющих – концептуальной, нормативно-правовой, организационной и технологической. Такой подход вполне правомерен, поскольку показывает и структуру, и конкретное содержательное наполнение кадровой политики, сближая различные точки зрения на сущность государственной кадровой политики и механизмы ее реализации.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 xml:space="preserve">   Нельзя односторонне подходит</w:t>
      </w:r>
      <w:r>
        <w:rPr>
          <w:rFonts w:ascii="Times New Roman" w:hAnsi="Times New Roman" w:cs="Times New Roman"/>
          <w:sz w:val="24"/>
          <w:szCs w:val="24"/>
        </w:rPr>
        <w:t xml:space="preserve">ь к механизму реализации такого </w:t>
      </w:r>
      <w:r w:rsidRPr="00E94FE6">
        <w:rPr>
          <w:rFonts w:ascii="Times New Roman" w:hAnsi="Times New Roman" w:cs="Times New Roman"/>
          <w:sz w:val="24"/>
          <w:szCs w:val="24"/>
        </w:rPr>
        <w:t>сложного социально-политического явления, как государственная кадровая политика. Его нельзя ограничивать организационно-управленческой стороной или сводить к выбору мер и технологий, приводящих кадровую политику в действие. Но некорректным с научной точки зрения было бы и ограничивать механизм кадровой политики только системой кадровой деятельности.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Структурно модель механизма реализации государственной кадровой политики представляет собой целостность, состоящую из трех основных компонентов: субъект, процесс кадрового управления и объект.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1. Субъекты кадровой работы – органы и должностные лица, воздействующие на кадры. Субъекты ГК</w:t>
      </w:r>
      <w:r>
        <w:rPr>
          <w:rFonts w:ascii="Times New Roman" w:hAnsi="Times New Roman" w:cs="Times New Roman"/>
          <w:sz w:val="24"/>
          <w:szCs w:val="24"/>
        </w:rPr>
        <w:t>П подразделяются: 1) по уровням государственной власти</w:t>
      </w:r>
      <w:r w:rsidRPr="00E94FE6">
        <w:rPr>
          <w:rFonts w:ascii="Times New Roman" w:hAnsi="Times New Roman" w:cs="Times New Roman"/>
          <w:sz w:val="24"/>
          <w:szCs w:val="24"/>
        </w:rPr>
        <w:t>; 2) по сферам государственного управления (государственный, муниципальный, рыночный, смешанный секторы); 3) по ветвям власти (законодательная, исполнительная, судебная). Здесь очень важным является вопрос разграничения функций и компетенций соответствующих структур и их кадровых служб, законодательное разграничение полномочий в решении кадровых вопросов между государственными органами власти, органами власти субъектов и органами местного самоуправления.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2. Процесс кадрового управления – это технологии кадровой деятельности. Данный процесс включает в себя: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управление персоналом со стороны линейных менеджеров и кадровая работа менеджеров по персоналу;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определение каждым субъектом кадровой политики своих приоритетов, конкретных задач работы с кадрами на ближайшее время и долгосрочную перспективу;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использование субъектами кадрового управления эффективных технологий работы с персоналом.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lastRenderedPageBreak/>
        <w:t>3. Объекты государственной кадровой политики – это то, на что воздействует субъект кадровой политики. Это народ, трудовые ресурсы, кадровый потенциал, кадровый корпус, кадры, их отдельные категории и группы.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Необходимо отметить, что если государственная кадровая политика – это стратегия формирования, развития и рационального использования кадрового потенциала страны, то механизмы ее реализации – организационные формы, технологические способы и приемы ее претворения в жизнь. При этом механизмы кадровой политики не тождественны управленческим технологиям, они шире.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 xml:space="preserve">Цель механизма реализации государственной кадровой политики состоит в практическом претворении в жизнь этой политики, т.е. в создании благоприятных и </w:t>
      </w:r>
      <w:r w:rsidRPr="00E94FE6">
        <w:rPr>
          <w:rFonts w:ascii="Times New Roman" w:hAnsi="Times New Roman" w:cs="Times New Roman"/>
          <w:sz w:val="24"/>
          <w:szCs w:val="24"/>
        </w:rPr>
        <w:t>равных социальных условий,</w:t>
      </w:r>
      <w:r w:rsidRPr="00E94FE6">
        <w:rPr>
          <w:rFonts w:ascii="Times New Roman" w:hAnsi="Times New Roman" w:cs="Times New Roman"/>
          <w:sz w:val="24"/>
          <w:szCs w:val="24"/>
        </w:rPr>
        <w:t xml:space="preserve"> и гарантий для проявления каждым работником своих способностей и знаний; в подборе кадров и обеспечении их высокого профессионализма; в эффективном использовании кадрового корпуса и кадрового потенциала страны. Главная задача такого механизма – достижение нового, более высокого качества государственного управления персоналом. Механизм ГКП непосредственно формирует и реализует кадровый потенциал общества, превращает кадровый корпус в эффективный административный ресурс страны, в большую материальную силу.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Следовательно, механизм реал</w:t>
      </w:r>
      <w:r>
        <w:rPr>
          <w:rFonts w:ascii="Times New Roman" w:hAnsi="Times New Roman" w:cs="Times New Roman"/>
          <w:sz w:val="24"/>
          <w:szCs w:val="24"/>
        </w:rPr>
        <w:t xml:space="preserve">изации государственной кадровой </w:t>
      </w:r>
      <w:r w:rsidRPr="00E94FE6">
        <w:rPr>
          <w:rFonts w:ascii="Times New Roman" w:hAnsi="Times New Roman" w:cs="Times New Roman"/>
          <w:sz w:val="24"/>
          <w:szCs w:val="24"/>
        </w:rPr>
        <w:t>политики – это кадровая политика, р</w:t>
      </w:r>
      <w:r>
        <w:rPr>
          <w:rFonts w:ascii="Times New Roman" w:hAnsi="Times New Roman" w:cs="Times New Roman"/>
          <w:sz w:val="24"/>
          <w:szCs w:val="24"/>
        </w:rPr>
        <w:t xml:space="preserve">еализуемая на практике, имеющая </w:t>
      </w:r>
      <w:r w:rsidRPr="00E94FE6">
        <w:rPr>
          <w:rFonts w:ascii="Times New Roman" w:hAnsi="Times New Roman" w:cs="Times New Roman"/>
          <w:sz w:val="24"/>
          <w:szCs w:val="24"/>
        </w:rPr>
        <w:t>функциональный и инструментальный характер.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Анализ государственной кадровой политики показывает, что механизмы ее реализации правомочно классифицировать по ряду критериев или оснований.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Во-первых, по отраслям или бло</w:t>
      </w:r>
      <w:r>
        <w:rPr>
          <w:rFonts w:ascii="Times New Roman" w:hAnsi="Times New Roman" w:cs="Times New Roman"/>
          <w:sz w:val="24"/>
          <w:szCs w:val="24"/>
        </w:rPr>
        <w:t xml:space="preserve">кам обеспечения государственной </w:t>
      </w:r>
      <w:r w:rsidRPr="00E94FE6">
        <w:rPr>
          <w:rFonts w:ascii="Times New Roman" w:hAnsi="Times New Roman" w:cs="Times New Roman"/>
          <w:sz w:val="24"/>
          <w:szCs w:val="24"/>
        </w:rPr>
        <w:t>кадровой политики. Рассматривая</w:t>
      </w:r>
      <w:r>
        <w:rPr>
          <w:rFonts w:ascii="Times New Roman" w:hAnsi="Times New Roman" w:cs="Times New Roman"/>
          <w:sz w:val="24"/>
          <w:szCs w:val="24"/>
        </w:rPr>
        <w:t xml:space="preserve"> систему кадрово-управленческой </w:t>
      </w:r>
      <w:r w:rsidRPr="00E94FE6">
        <w:rPr>
          <w:rFonts w:ascii="Times New Roman" w:hAnsi="Times New Roman" w:cs="Times New Roman"/>
          <w:sz w:val="24"/>
          <w:szCs w:val="24"/>
        </w:rPr>
        <w:t>деятельности в содержательном плане,</w:t>
      </w:r>
      <w:r>
        <w:rPr>
          <w:rFonts w:ascii="Times New Roman" w:hAnsi="Times New Roman" w:cs="Times New Roman"/>
          <w:sz w:val="24"/>
          <w:szCs w:val="24"/>
        </w:rPr>
        <w:t xml:space="preserve"> мы видим в ней такие компонен</w:t>
      </w:r>
      <w:r w:rsidRPr="00E94FE6">
        <w:rPr>
          <w:rFonts w:ascii="Times New Roman" w:hAnsi="Times New Roman" w:cs="Times New Roman"/>
          <w:sz w:val="24"/>
          <w:szCs w:val="24"/>
        </w:rPr>
        <w:t>ты, как: законодательные нормы, организационные ресурсы, учебно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94FE6">
        <w:rPr>
          <w:rFonts w:ascii="Times New Roman" w:hAnsi="Times New Roman" w:cs="Times New Roman"/>
          <w:sz w:val="24"/>
          <w:szCs w:val="24"/>
        </w:rPr>
        <w:t>методические средства, научно-исследовательские положения, информационные ресурсы, материально-финансовые ресурсы. С этой точки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E6">
        <w:rPr>
          <w:rFonts w:ascii="Times New Roman" w:hAnsi="Times New Roman" w:cs="Times New Roman"/>
          <w:sz w:val="24"/>
          <w:szCs w:val="24"/>
        </w:rPr>
        <w:t>зрения в кадровой деятельности в сист</w:t>
      </w:r>
      <w:r>
        <w:rPr>
          <w:rFonts w:ascii="Times New Roman" w:hAnsi="Times New Roman" w:cs="Times New Roman"/>
          <w:sz w:val="24"/>
          <w:szCs w:val="24"/>
        </w:rPr>
        <w:t xml:space="preserve">еме государственного управления </w:t>
      </w:r>
      <w:r w:rsidRPr="00E94FE6">
        <w:rPr>
          <w:rFonts w:ascii="Times New Roman" w:hAnsi="Times New Roman" w:cs="Times New Roman"/>
          <w:sz w:val="24"/>
          <w:szCs w:val="24"/>
        </w:rPr>
        <w:t>выделяется несколько блоков обеспечения ГКП или механизмов реализации кадровой политики, имеющих "отраслевой" характер.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В практической кадровой работе наблюдается по крайней мере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пять основных механизмов обеспечения государственной кадровой политики: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− нормативно-правовой;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− организационный;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− учебно-методический;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− научно-исследовательский;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− финансово-экономический.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Некоторые специалисты в этой области приводят и другие механизмы обеспечения, например, информационный, функционально распорядительный.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Во-вторых, с точки зрения уровня кадрового воздействия субъектов государственной кадровой политики механизмы ее реализации классифицируются следующим образом: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механизмы реализации государственной кадровой политики. В данном случае субъектами ГКП выступают аппараты и кадровые службы министерств и ведомств и иные органы государственной власти;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lastRenderedPageBreak/>
        <w:t>– механизмы реализации государственной кадровой политики субъектов. Здесь главными субъектами кадровой политики являются главы администраций регионов;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 xml:space="preserve">– механизмы реализации муниципальной кадровой политики. Местное самоуправление, </w:t>
      </w:r>
      <w:r w:rsidRPr="00E94FE6">
        <w:rPr>
          <w:rFonts w:ascii="Times New Roman" w:hAnsi="Times New Roman" w:cs="Times New Roman"/>
          <w:sz w:val="24"/>
          <w:szCs w:val="24"/>
        </w:rPr>
        <w:t>будучи самостоятельным</w:t>
      </w:r>
      <w:r w:rsidRPr="00E94FE6">
        <w:rPr>
          <w:rFonts w:ascii="Times New Roman" w:hAnsi="Times New Roman" w:cs="Times New Roman"/>
          <w:sz w:val="24"/>
          <w:szCs w:val="24"/>
        </w:rPr>
        <w:t xml:space="preserve"> видом власти, тем не менее встроено в систему публичного управления делами государства и общества, т.е. государственного управления, и является децентрализованной частью государственной кадровой политики. Субъектами кадровой политики в данном случае выступают органы местного самоуправления, мэры городов, главы администраций муниципальных образований. В принципе механизмы кадровой политики по своей природе и существу едины на всех уровнях власти, так как едина сама государственная власть и кадровая политика. Но каждый из этих уровней имеет свою специфику действия механизмов кадровой политики.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В-третьих, рассматривая механизмы реализации ГКП с точки зрения сфер государственного управлен</w:t>
      </w:r>
      <w:r>
        <w:rPr>
          <w:rFonts w:ascii="Times New Roman" w:hAnsi="Times New Roman" w:cs="Times New Roman"/>
          <w:sz w:val="24"/>
          <w:szCs w:val="24"/>
        </w:rPr>
        <w:t xml:space="preserve">ия, мы должны обратить внимание </w:t>
      </w:r>
      <w:r w:rsidRPr="00E94FE6">
        <w:rPr>
          <w:rFonts w:ascii="Times New Roman" w:hAnsi="Times New Roman" w:cs="Times New Roman"/>
          <w:sz w:val="24"/>
          <w:szCs w:val="24"/>
        </w:rPr>
        <w:t>на следующее. Прежде всего, это ка</w:t>
      </w:r>
      <w:r>
        <w:rPr>
          <w:rFonts w:ascii="Times New Roman" w:hAnsi="Times New Roman" w:cs="Times New Roman"/>
          <w:sz w:val="24"/>
          <w:szCs w:val="24"/>
        </w:rPr>
        <w:t xml:space="preserve">дровая деятельность политиков – </w:t>
      </w:r>
      <w:r w:rsidRPr="00E94FE6">
        <w:rPr>
          <w:rFonts w:ascii="Times New Roman" w:hAnsi="Times New Roman" w:cs="Times New Roman"/>
          <w:sz w:val="24"/>
          <w:szCs w:val="24"/>
        </w:rPr>
        <w:t>высших должностных лиц государства. Ее субъектами с точки зрения должностных лиц государства выступают Президент, Премьер-министр, председатели палат Парламента, депутаты, министры, судьи. Наряду с этим в процессе реализации государственной кадровой политики участвуют государственные служащие.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Негосударственный сектор – частное предпринимательство – живет по своим кадровым законам, поскольку государство не командует частным сектором экономики. Но оно должно правовыми средствами регулировать его, контролировать сферу труда и кадров. При этом государственная кадровая политика через свои механизмы воздействует на бизнес, используя нормативно-правовые акты, налоги, конкурсы и т.д.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Различие состоит в методах правового регулирования. Если в политической сфере и в системе государственной службы механизмы реализации ГКП действуют, как правило, императивно (носят командный, приказной характер), в госбюджетной сфере – частично императивно, то в сфере хозяйствующих субъектов частного предпринимательства они реализуются диспозитивно, т.е. согласительно, рекомендательно. Действительно, государственные органы не могут проводить директивную кадровую политику в организациях, учреждениях и на предприятиях со смешанной, акционерной формами собственности, а тем более в сфере частного бизнеса и предпринимательства.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В-четвертых, механизмы реализации государственной кадровой политики подразделяются по своим основам. В этом плане выделяются теоретико-методологические и организационно-практические основы. Теоретико-методологической основой механизмов ГКП служит концепция государственной кадровой политики, которая определяет: целеполагание ГКП; принципы кадровой политики; приоритеты кадровой политики; технологии и процедуры кадровой деятельности (подбор, отбор, расстановка и профессиональное использование кадров).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 xml:space="preserve">Организационно-практическую основу механизмов реализации государственной кадровой политики составляют: субъекты и объекты кадровой политики; нормативно-правовая база ГКП; финансовые и материальные ресурсы; информационно-аналитическая база; </w:t>
      </w:r>
      <w:proofErr w:type="spellStart"/>
      <w:r w:rsidRPr="00E94FE6">
        <w:rPr>
          <w:rFonts w:ascii="Times New Roman" w:hAnsi="Times New Roman" w:cs="Times New Roman"/>
          <w:sz w:val="24"/>
          <w:szCs w:val="24"/>
        </w:rPr>
        <w:t>кадровоуправленческий</w:t>
      </w:r>
      <w:proofErr w:type="spellEnd"/>
      <w:r w:rsidRPr="00E94FE6">
        <w:rPr>
          <w:rFonts w:ascii="Times New Roman" w:hAnsi="Times New Roman" w:cs="Times New Roman"/>
          <w:sz w:val="24"/>
          <w:szCs w:val="24"/>
        </w:rPr>
        <w:t xml:space="preserve"> инструментарий (опыт, стиль управления); позитивный зарубежный и отечественный исторический опыт ГКП; управленческая, институциональная, делопроизводственная и кадрово-учетная инфраструктура.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lastRenderedPageBreak/>
        <w:t>Рассматривая содержательное н</w:t>
      </w:r>
      <w:r>
        <w:rPr>
          <w:rFonts w:ascii="Times New Roman" w:hAnsi="Times New Roman" w:cs="Times New Roman"/>
          <w:sz w:val="24"/>
          <w:szCs w:val="24"/>
        </w:rPr>
        <w:t xml:space="preserve">аполнение механизмов реализации </w:t>
      </w:r>
      <w:r w:rsidRPr="00E94FE6">
        <w:rPr>
          <w:rFonts w:ascii="Times New Roman" w:hAnsi="Times New Roman" w:cs="Times New Roman"/>
          <w:sz w:val="24"/>
          <w:szCs w:val="24"/>
        </w:rPr>
        <w:t>государственной кадровой политики в системе государственного управления, на практике мы видим две такие группы: 1) группу механизмов,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E6">
        <w:rPr>
          <w:rFonts w:ascii="Times New Roman" w:hAnsi="Times New Roman" w:cs="Times New Roman"/>
          <w:sz w:val="24"/>
          <w:szCs w:val="24"/>
        </w:rPr>
        <w:t>обеспечивающих реализацию ГКП, 2</w:t>
      </w:r>
      <w:r>
        <w:rPr>
          <w:rFonts w:ascii="Times New Roman" w:hAnsi="Times New Roman" w:cs="Times New Roman"/>
          <w:sz w:val="24"/>
          <w:szCs w:val="24"/>
        </w:rPr>
        <w:t xml:space="preserve">) группу механизмов, приводящих </w:t>
      </w:r>
      <w:r w:rsidRPr="00E94FE6">
        <w:rPr>
          <w:rFonts w:ascii="Times New Roman" w:hAnsi="Times New Roman" w:cs="Times New Roman"/>
          <w:sz w:val="24"/>
          <w:szCs w:val="24"/>
        </w:rPr>
        <w:t>в действие ГКП и организующих систему кадрово-управленческой деятельности.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Группа механизмов, обеспечивающих реализацию ГКП, включает в себя по крайней мере пять блоков (отраслей) обеспечения – законодательные нормы, организационные ресурсы, методические средства, научные выводы и материально-финансовые ресурсы. Соответственно этому формируются и действуют следующие основные механизмы реализации ГКП: нормативно-правовое обеспечение; организационное обеспечение; учебно-методическое обеспечение; научно-исследовательское обеспечение; материально-финансовое обеспечение ГКП.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Механизм нормативно-правового обеспечения. Он предполагает разработку нормативной правовой базы государственной кадровой политики, которая регламентирует функции и полномочия государственных органов и должностных лиц в области кадровой деятельности, регулирует функции и задачи кадровой работы и работы кадровых служб. Это прерогатива прежде всего высших органов законодательной власти, которые принимают законы и другие нормативно-правовые акты, касающиеся кадровой работы, а также Президента и Правительства.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Законодательная база кадровой политики и</w:t>
      </w:r>
      <w:r>
        <w:rPr>
          <w:rFonts w:ascii="Times New Roman" w:hAnsi="Times New Roman" w:cs="Times New Roman"/>
          <w:sz w:val="24"/>
          <w:szCs w:val="24"/>
        </w:rPr>
        <w:t xml:space="preserve"> кадровой работы имеет </w:t>
      </w:r>
      <w:r w:rsidRPr="00E94FE6">
        <w:rPr>
          <w:rFonts w:ascii="Times New Roman" w:hAnsi="Times New Roman" w:cs="Times New Roman"/>
          <w:sz w:val="24"/>
          <w:szCs w:val="24"/>
        </w:rPr>
        <w:t>несколько уровней. Нормативно-пр</w:t>
      </w:r>
      <w:r>
        <w:rPr>
          <w:rFonts w:ascii="Times New Roman" w:hAnsi="Times New Roman" w:cs="Times New Roman"/>
          <w:sz w:val="24"/>
          <w:szCs w:val="24"/>
        </w:rPr>
        <w:t xml:space="preserve">авовое регулирование проводимой </w:t>
      </w:r>
      <w:r w:rsidRPr="00E94FE6">
        <w:rPr>
          <w:rFonts w:ascii="Times New Roman" w:hAnsi="Times New Roman" w:cs="Times New Roman"/>
          <w:sz w:val="24"/>
          <w:szCs w:val="24"/>
        </w:rPr>
        <w:t>государственной кадровой политики осуществляется в соответствии с Механизм нормативно-правового обеспечения. Он предполагает разработку нормативной правовой базы государственной кадровой политики, которая регламентирует функции и полномочия государственных органов и должностных лиц в области кадровой деятельности, регулирует функции и задачи кадровой работы и работы кадровых служб. Это прерогатива прежде всего высших органов законодательной власти, которые принимают законы и другие нормативно-правовые акты, касающиеся кадровой работы, а также Президента РК и Правительства РК.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Законодательная база кадровой политики и кадровой работы имеет несколько уровней. Нормативно-правовое регулирование проводимой государственной кадровой политики осуществляется в соответствии с Конституцией, законами и иными актами субъектов.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 xml:space="preserve">Главное в законодательно-нормативном обеспечении государственной кадровой политики – создание единого и развитого правового поля кадровой политики и кадровой деятельности. Нормативно-правовое закрепление единых для России принципов, механизмов, технологий, процедур, стандартов придаст кадровой работе целостность, системность, стабильность, </w:t>
      </w:r>
      <w:proofErr w:type="spellStart"/>
      <w:r w:rsidRPr="00E94FE6">
        <w:rPr>
          <w:rFonts w:ascii="Times New Roman" w:hAnsi="Times New Roman" w:cs="Times New Roman"/>
          <w:sz w:val="24"/>
          <w:szCs w:val="24"/>
        </w:rPr>
        <w:t>унифицированность</w:t>
      </w:r>
      <w:proofErr w:type="spellEnd"/>
      <w:r w:rsidRPr="00E94FE6">
        <w:rPr>
          <w:rFonts w:ascii="Times New Roman" w:hAnsi="Times New Roman" w:cs="Times New Roman"/>
          <w:sz w:val="24"/>
          <w:szCs w:val="24"/>
        </w:rPr>
        <w:t>, определенный централизм и, главное, действенность.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Механизм организационно</w:t>
      </w:r>
      <w:r>
        <w:rPr>
          <w:rFonts w:ascii="Times New Roman" w:hAnsi="Times New Roman" w:cs="Times New Roman"/>
          <w:sz w:val="24"/>
          <w:szCs w:val="24"/>
        </w:rPr>
        <w:t xml:space="preserve">го обеспечения. Данный механизм </w:t>
      </w:r>
      <w:bookmarkStart w:id="0" w:name="_GoBack"/>
      <w:bookmarkEnd w:id="0"/>
      <w:r w:rsidRPr="00E94FE6">
        <w:rPr>
          <w:rFonts w:ascii="Times New Roman" w:hAnsi="Times New Roman" w:cs="Times New Roman"/>
          <w:sz w:val="24"/>
          <w:szCs w:val="24"/>
        </w:rPr>
        <w:t xml:space="preserve">предполагает практическое осуществление кадровой политики на всех уровнях. Данный механизм нацелен на создание и функционирование системы органов субъектов ГКП, формирующих, координирующих и контролирующих кадровую деятельность в стране. В рамках механизма организационного обеспечения ГКП необходимо, на наш взгляд, обратить внимание на систему профессионального развития персонала, включая профессиональную подготовку, </w:t>
      </w:r>
      <w:proofErr w:type="spellStart"/>
      <w:r w:rsidRPr="00E94FE6">
        <w:rPr>
          <w:rFonts w:ascii="Times New Roman" w:hAnsi="Times New Roman" w:cs="Times New Roman"/>
          <w:sz w:val="24"/>
          <w:szCs w:val="24"/>
        </w:rPr>
        <w:lastRenderedPageBreak/>
        <w:t>профпереподготовку</w:t>
      </w:r>
      <w:proofErr w:type="spellEnd"/>
      <w:r w:rsidRPr="00E94FE6">
        <w:rPr>
          <w:rFonts w:ascii="Times New Roman" w:hAnsi="Times New Roman" w:cs="Times New Roman"/>
          <w:sz w:val="24"/>
          <w:szCs w:val="24"/>
        </w:rPr>
        <w:t xml:space="preserve"> и повышение квалификации. Следует установить четкий порядок должностных назначений и служебного роста, что обеспечит становление системы профессионального движения кадров всех уровней. Особую роль должны играть кадровые технологии прохождения государственной службы – конкурсный прием на работу (службу), аттестация, присвоение классных чинов, ротация кадров, служебный рост, формирование кадрового резерва. Организационный механизм реализации кадровой политики невозможен без использования передовых кадровых методик и технологий работы с персоналом, включая технологии комплексной оценки соответствия работников характеру выполняемых функций и обязанностей, оценки эффективности их труда. Необходимо содействовать созданию сети центров поиска, </w:t>
      </w:r>
      <w:proofErr w:type="spellStart"/>
      <w:r w:rsidRPr="00E94FE6">
        <w:rPr>
          <w:rFonts w:ascii="Times New Roman" w:hAnsi="Times New Roman" w:cs="Times New Roman"/>
          <w:sz w:val="24"/>
          <w:szCs w:val="24"/>
        </w:rPr>
        <w:t>рекрутинга</w:t>
      </w:r>
      <w:proofErr w:type="spellEnd"/>
      <w:r w:rsidRPr="00E94FE6">
        <w:rPr>
          <w:rFonts w:ascii="Times New Roman" w:hAnsi="Times New Roman" w:cs="Times New Roman"/>
          <w:sz w:val="24"/>
          <w:szCs w:val="24"/>
        </w:rPr>
        <w:t xml:space="preserve"> и найма персонала, оценки его профессиональных, деловых и личностных качеств.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Механизм финансово-экономического обеспечения. Эффективность реализации государственной кадровой политики во многом зависит от финансово-материального обеспечения персонала, от его денежного содержания и социальных государственных гарантий. В государственном бюджете ежегодно утверждается статья, направленная на финансирование кадров государственного управления. Это связано с повышением социального статуса и престижности труда государственных служащих.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Научно-исследовательский механизм. Реализация кадровой политики возможна только при ее соответствующем научно-исследовательском обеспечении, которое предполагает разработку концептуальных, методологических основ государственной кадровой политики, ее категориального аппарата, проведение соответствующих научных исследований, реализацию пилотных проектов, социологических опросов, внедрение выводов науки в практическую работу с кадрами. Без концептуальных основ государственная кадровая политика и кадровая деятельность "слепа".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Особое внимание здесь должно уделяться прогнозированию кадровых изменений; определению новых тенденций в кадровых процессах;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определению потребности в кадрах на региональных и субъектном уровнях; внесению научно-практических рекомендаций по своевременной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корректировке кадровой политики и кадровых программ. Важную роль в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реализации данных задач должны сыграть научные центры, магистратуры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и докторантуры высших учебных заведений, занимающихся подготовкой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научных кадров, профессиональной переподготовкой и повышением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квалификации государственных служащих.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Учебно-методический механизм. Важным компонентом реализации кадровой политики является учебно-методический механизм. Прежде всего, это профессиональное развитие – подготовка, профессиональная переподготовка, повышение квалификации и стажировка персонала. Сегодня обозначилась опасная тенденция снижения общего уровня профессионализма кадров. Специалистов – юристов и экономистов с учетом выпускников коммерческих вузов ежегодно выпускается много, но качество их подготовки низкое. Поэтому сегодня встал вопрос о серьезной корректировке существующей системы профессиональной подготовки.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 xml:space="preserve">Сегодня учебно-методический механизм реализации государственной кадровой политики не свободен от недостатков. Этот механизм немыслим без использования современных отечественных и зарубежных инновационных методик профессиональной </w:t>
      </w:r>
      <w:r w:rsidRPr="00E94FE6">
        <w:rPr>
          <w:rFonts w:ascii="Times New Roman" w:hAnsi="Times New Roman" w:cs="Times New Roman"/>
          <w:sz w:val="24"/>
          <w:szCs w:val="24"/>
        </w:rPr>
        <w:lastRenderedPageBreak/>
        <w:t>подготовки и переподготовки кадров, повышения квалификации, которые бы позволили использовать в учебном процессе самые передовые формы и методы обучения. Повышение квалификации и стажировки государственных служащих следует чаще организовывать на базе зарубежных государственных органов и учебных заведений – там, где накоплен позитивный опыт работы по профессиональному обучению кадров.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Вторая группа механизмов, приводящих в действие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государственную кадровую политику и организующих кадровую работу, то их достаточно много. К ним, в частности, следует отнести следующие механизмы: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кадровое управление государственной службой как системой;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управление кадровыми процессами и отношениями на государственной службе;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–регулирование кадровых процессов в госбюджетной сфере;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регулирование кадровых процессов в негосударственной, коммерческой сфере;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реализация базовых, специальных и частных принципов кадровой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политики и кадровой деятельности;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формирование, оптимизация и регулирование кадровых отношений на разных уровнях государственной власти и управления;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отбор, подбор, прием на государственную службу, работу;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 xml:space="preserve">– предварительное рассмотрение кандидатур на должности, назначение на которые (или предложение по которым) осуществляет Президент и Председатель </w:t>
      </w:r>
      <w:proofErr w:type="gramStart"/>
      <w:r w:rsidRPr="00E94FE6">
        <w:rPr>
          <w:rFonts w:ascii="Times New Roman" w:hAnsi="Times New Roman" w:cs="Times New Roman"/>
          <w:sz w:val="24"/>
          <w:szCs w:val="24"/>
        </w:rPr>
        <w:t>Правительства ;</w:t>
      </w:r>
      <w:proofErr w:type="gramEnd"/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разработка и применение критериев оценки профессиональной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пригодности кадров, допуска к государственной службе, работе;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профессиональная вертикальная и горизонтальная мобильность и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ротация кадров;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формирование кадрового резерва на конкурсной основе как на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государственной службе, так и в негосударственном секторе экономики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и сервиса;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планирование и реализация служебной карьеры и т.д.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Перспективным направлением в реализации кадровой политики и кадровой деятельности является разработка и использование инновационных механизмов. Современный опыт показывает, что к ним следует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отнести: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организационно-кадровый аудит, кадровый мониторинг, кадровый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4FE6">
        <w:rPr>
          <w:rFonts w:ascii="Times New Roman" w:hAnsi="Times New Roman" w:cs="Times New Roman"/>
          <w:sz w:val="24"/>
          <w:szCs w:val="24"/>
        </w:rPr>
        <w:t>контроллинг</w:t>
      </w:r>
      <w:proofErr w:type="spellEnd"/>
      <w:r w:rsidRPr="00E94FE6">
        <w:rPr>
          <w:rFonts w:ascii="Times New Roman" w:hAnsi="Times New Roman" w:cs="Times New Roman"/>
          <w:sz w:val="24"/>
          <w:szCs w:val="24"/>
        </w:rPr>
        <w:t xml:space="preserve"> и консалтинг;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E94FE6">
        <w:rPr>
          <w:rFonts w:ascii="Times New Roman" w:hAnsi="Times New Roman" w:cs="Times New Roman"/>
          <w:sz w:val="24"/>
          <w:szCs w:val="24"/>
        </w:rPr>
        <w:t>департизацию</w:t>
      </w:r>
      <w:proofErr w:type="spellEnd"/>
      <w:r w:rsidRPr="00E94FE6">
        <w:rPr>
          <w:rFonts w:ascii="Times New Roman" w:hAnsi="Times New Roman" w:cs="Times New Roman"/>
          <w:sz w:val="24"/>
          <w:szCs w:val="24"/>
        </w:rPr>
        <w:t xml:space="preserve"> и относительную </w:t>
      </w:r>
      <w:proofErr w:type="spellStart"/>
      <w:r w:rsidRPr="00E94FE6">
        <w:rPr>
          <w:rFonts w:ascii="Times New Roman" w:hAnsi="Times New Roman" w:cs="Times New Roman"/>
          <w:sz w:val="24"/>
          <w:szCs w:val="24"/>
        </w:rPr>
        <w:t>деполитизацию</w:t>
      </w:r>
      <w:proofErr w:type="spellEnd"/>
      <w:r w:rsidRPr="00E94FE6">
        <w:rPr>
          <w:rFonts w:ascii="Times New Roman" w:hAnsi="Times New Roman" w:cs="Times New Roman"/>
          <w:sz w:val="24"/>
          <w:szCs w:val="24"/>
        </w:rPr>
        <w:t xml:space="preserve"> кадрово-управленческих отношений;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"лизинг кадров" – временный переход менеджеров – опытных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специалистов в области управления персоналом – из коммерческих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структур в государственные, и наоборот;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формирование "кадровой команды" и работа в "кадровых командах";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переход к денежному вознаграждению по принципу оплаты по результату, исходя из эффективности управленческого и другого труда;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– кадровое взаимодействие государственных органов и партийных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структур, коммерческих структур;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lastRenderedPageBreak/>
        <w:t>– кадровое взаимодействие государственных органов и органов местного самоуправления.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Таким образом, современная государственная кадровая политика требует создания четко разработанных научных принципов и механизмов ее реализации. Принципы показывают путь движения к поставленной цели. Через механизмы осуществляется практическая деятельность по достижению цели. Практика свидетельствует, что эффективность механизмов реализации ГКП во многом определяется, во-первых, научной обоснованностью кадровой политики; во-вторых, существующей нормативно-правовой базой; в-третьих, наличием системы органов кадрового управления; в-четвертых, использованием эффективных современных технологий кадровой работы; в-пятых, наличием политической и административной воли руководителей.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 xml:space="preserve">                            КОНТРОЛЬНЫЕ ВОПРОСЫ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1. Сформулируйте основные принципы государственной кадровой политики.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2. Какова классификация принципов ГКП?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3. Каковы сущность и структура механизма реализации ГКП?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FE6">
        <w:rPr>
          <w:rFonts w:ascii="Times New Roman" w:hAnsi="Times New Roman" w:cs="Times New Roman"/>
          <w:sz w:val="24"/>
          <w:szCs w:val="24"/>
        </w:rPr>
        <w:t>4. Дайте классификацию механизмов реализации ГКП.</w:t>
      </w: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4FE6" w:rsidRPr="00E94FE6" w:rsidRDefault="00E94FE6" w:rsidP="00E94FE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B2A29" w:rsidRPr="00E94FE6" w:rsidRDefault="006B2A29" w:rsidP="00E94FE6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6B2A29" w:rsidRPr="00E94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EE4"/>
    <w:rsid w:val="006B2A29"/>
    <w:rsid w:val="00951EE4"/>
    <w:rsid w:val="00E9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8E85B-D208-45D1-A321-26976DC3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F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5860</Words>
  <Characters>33402</Characters>
  <Application>Microsoft Office Word</Application>
  <DocSecurity>0</DocSecurity>
  <Lines>278</Lines>
  <Paragraphs>78</Paragraphs>
  <ScaleCrop>false</ScaleCrop>
  <Company/>
  <LinksUpToDate>false</LinksUpToDate>
  <CharactersWithSpaces>39184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2</cp:revision>
  <dcterms:created xsi:type="dcterms:W3CDTF">2021-01-24T11:52:00Z</dcterms:created>
  <dcterms:modified xsi:type="dcterms:W3CDTF">2021-01-24T11:55:00Z</dcterms:modified>
</cp:coreProperties>
</file>